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17 Common Commands and Tools</ns0:t>
      </ns0:r>
    </ns0:p>
    <ns0:p>
      <ns0:pPr>
        <ns0:pStyle ns0:val="1"/>
        <ns0:spacing ns0:before="380" ns0:after="140" ns0:line="288" ns0:lineRule="auto"/>
        <ns0:ind ns0:left="0"/>
        <ns0:jc ns0:val="left"/>
        <ns0:outlineLvl ns0:val="0"/>
      </ns0:pPr>
      <ns0:bookmarkStart ns0:name="heading_0" ns0:id="0"/>
      <ns0:r>
        <ns0:rPr>
          <ns0:rFonts ns0:eastAsia="等线" ns0:ascii="Arial" ns0:cs="Arial" ns0:hAnsi="Arial"/>
          <ns0:b ns0:val="true"/>
          <ns0:sz ns0:val="36"/>
        </ns0:rPr>
        <ns0:t>17 Common Command Tool (CLI Tools)</ns0:t>
      </ns0:r>
      <ns0:bookmarkEnd ns0:id="0"/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17.1 Package management tool ros2 pkg</ns0:t>
      </ns0:r>
      <ns0:bookmarkEnd ns0:id="1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" ns0:id="2"/>
      <ns0:r>
        <ns0:rPr>
          <ns0:rFonts ns0:eastAsia="等线" ns0:ascii="Arial" ns0:cs="Arial" ns0:hAnsi="Arial"/>
          <ns0:b ns0:val="true"/>
          <ns0:sz ns0:val="30"/>
        </ns0:rPr>
        <ns0:t>17.1.1 rose2 pkg create</ns0:t>
      </ns0:r>
      <ns0:bookmarkEnd ns0:id="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Create a packages, which requires the name of the package, the way it is compiled, the dependencies, etc.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pkg create &lt;package_name&gt; --build-type &lt;build-type&gt; --dependencies &lt;dependencies&gt;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 the ros2 command: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pkg: indicates functions associated with the package;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create: indicates the creation of a packages;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Package name: must: name of the new packages;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bild-type: must be: indicates whether the newly created feature kit is C++ or Python, if C++ or C is used, then this is ament cmake, and if Python is used, ament python;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b ns0:val="true"/>
          <ns0:sz ns0:val="22"/>
        </ns0:rPr>
        <ns0:t>Options: the C++ feature package needs to contain rclcpp, the Python feature package needs to contain rclpy, and other dependents;</ns0:t>
      </ns0:r>
      <ns0:r>
        <ns0:rPr>
          <ns0:rFonts ns0:eastAsia="等线" ns0:ascii="Arial" ns0:cs="Arial" ns0:hAnsi="Arial"/>
          <ns0:sz ns0:val="22"/>
        </ns0:rPr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17.1.2 ros2 pkg list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View the list of packages in the system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pkg list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 xml:space="preserve"> 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548640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54864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17.1.3 ros2 pkg executes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View all executables in a package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pkg executables &lt;pkg_name&gt;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25730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2573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17.2 Node Runs ros2 run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Run the packages node program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run &lt;pkg_name&gt; &lt;node_name&gt;</ns0:t>
            </ns0:r>
          </ns0:p>
        </ns0:tc>
      </ns0:tr>
    </ns0:tbl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pkg name: packages name</ns0:t>
      </ns0:r>
    </ns0:p>
    <ns0:p>
      <ns0:pPr>
        <ns0:numPr>
          <ns0:numId ns0:val="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Node name: Name of executable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533650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5336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6" ns0:id="6"/>
      <ns0:r>
        <ns0:rPr>
          <ns0:rFonts ns0:eastAsia="等线" ns0:ascii="Arial" ns0:cs="Arial" ns0:hAnsi="Arial"/>
          <ns0:b ns0:val="true"/>
          <ns0:sz ns0:val="32"/>
        </ns0:rPr>
        <ns0:t>17.3 Node-related tools</ns0:t>
      </ns0:r>
      <ns0:bookmarkEnd ns0:id="6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7" ns0:id="7"/>
      <ns0:r>
        <ns0:rPr>
          <ns0:rFonts ns0:eastAsia="等线" ns0:ascii="Arial" ns0:cs="Arial" ns0:hAnsi="Arial"/>
          <ns0:b ns0:val="true"/>
          <ns0:sz ns0:val="30"/>
        </ns0:rPr>
        <ns0:t>17.3.1 rose2 node list</ns0:t>
      </ns0:r>
      <ns0:bookmarkEnd ns0:id="7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List all nodes in the current domain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node list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29225" cy="97155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29225" cy="9715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8" ns0:id="8"/>
      <ns0:r>
        <ns0:rPr>
          <ns0:rFonts ns0:eastAsia="等线" ns0:ascii="Arial" ns0:cs="Arial" ns0:hAnsi="Arial"/>
          <ns0:b ns0:val="true"/>
          <ns0:sz ns0:val="30"/>
        </ns0:rPr>
        <ns0:t>17.3.2 rose2 nodeinfo</ns0:t>
      </ns0:r>
      <ns0:bookmarkEnd ns0:id="8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View node details, including subscriptions, published messages, services and actions, etc.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node info &lt;node_name&gt;</ns0:t>
            </ns0:r>
          </ns0:p>
        </ns0:tc>
      </ns0:tr>
    </ns0:tbl>
    <ns0:p>
      <ns0:pPr>
        <ns0:numPr>
          <ns0:numId ns0:val="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Node name: Node name to see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 xml:space="preserve"> 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009900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0099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9" ns0:id="9"/>
      <ns0:r>
        <ns0:rPr>
          <ns0:rFonts ns0:eastAsia="等线" ns0:ascii="Arial" ns0:cs="Arial" ns0:hAnsi="Arial"/>
          <ns0:b ns0:val="true"/>
          <ns0:sz ns0:val="32"/>
        </ns0:rPr>
        <ns0:t>17.4 Topic-related tools</ns0:t>
      </ns0:r>
      <ns0:bookmarkEnd ns0:id="9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0" ns0:id="10"/>
      <ns0:r>
        <ns0:rPr>
          <ns0:rFonts ns0:eastAsia="等线" ns0:ascii="Arial" ns0:cs="Arial" ns0:hAnsi="Arial"/>
          <ns0:b ns0:val="true"/>
          <ns0:sz ns0:val="30"/>
        </ns0:rPr>
        <ns0:t>17.4.1 rose2 topic list</ns0:t>
      </ns0:r>
      <ns0:bookmarkEnd ns0:id="1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List all topics in the current domain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list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333500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3335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1" ns0:id="11"/>
      <ns0:r>
        <ns0:rPr>
          <ns0:rFonts ns0:eastAsia="等线" ns0:ascii="Arial" ns0:cs="Arial" ns0:hAnsi="Arial"/>
          <ns0:b ns0:val="true"/>
          <ns0:sz ns0:val="30"/>
        </ns0:rPr>
        <ns0:t>17.4.2 rose2 topicinfo</ns0:t>
      </ns0:r>
      <ns0:bookmarkEnd ns0:id="11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Display the subject message type, number of subscribers/issuers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info &lt;topic_name&gt;</ns0:t>
            </ns0:r>
          </ns0:p>
        </ns0:tc>
      </ns0:tr>
    </ns0:tbl>
    <ns0:p>
      <ns0:pPr>
        <ns0:numPr>
          <ns0:numId ns0:val="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Topic name: name of topic to search for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724025"/>
            <ns1:docPr id="6" name="Drawing 6" descr=""/>
            <ns2:graphic>
              <ns2:graphicData uri="http://schemas.openxmlformats.org/drawingml/2006/picture">
                <ns3:pic>
                  <ns3:nvPicPr>
                    <ns3:cNvPr id="0" name="Picture 6" descr=""/>
                    <ns3:cNvPicPr>
                      <ns2:picLocks noChangeAspect="true"/>
                    </ns3:cNvPicPr>
                  </ns3:nvPicPr>
                  <ns3:blipFill>
                    <ns2:blip ns4:embed="rId11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724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2" ns0:id="12"/>
      <ns0:r>
        <ns0:rPr>
          <ns0:rFonts ns0:eastAsia="等线" ns0:ascii="Arial" ns0:cs="Arial" ns0:hAnsi="Arial"/>
          <ns0:b ns0:val="true"/>
          <ns0:sz ns0:val="30"/>
        </ns0:rPr>
        <ns0:t>17.4.3 rose2 topic type</ns0:t>
      </ns0:r>
      <ns0:bookmarkEnd ns0:id="12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Type of message to view the topic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type &lt;topic_name&gt;</ns0:t>
            </ns0:r>
          </ns0:p>
        </ns0:tc>
      </ns0:tr>
    </ns0:tbl>
    <ns0:p>
      <ns0:pPr>
        <ns0:numPr>
          <ns0:numId ns0:val="1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Topic name: Name of subject type to search for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666750"/>
            <ns1:docPr id="7" name="Drawing 7" descr=""/>
            <ns2:graphic>
              <ns2:graphicData uri="http://schemas.openxmlformats.org/drawingml/2006/picture">
                <ns3:pic>
                  <ns3:nvPicPr>
                    <ns3:cNvPr id="0" name="Picture 7" descr=""/>
                    <ns3:cNvPicPr>
                      <ns2:picLocks noChangeAspect="true"/>
                    </ns3:cNvPicPr>
                  </ns3:nvPicPr>
                  <ns3:blipFill>
                    <ns2:blip ns4:embed="rId12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6667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3" ns0:id="13"/>
      <ns0:r>
        <ns0:rPr>
          <ns0:rFonts ns0:eastAsia="等线" ns0:ascii="Arial" ns0:cs="Arial" ns0:hAnsi="Arial"/>
          <ns0:b ns0:val="true"/>
          <ns0:sz ns0:val="30"/>
        </ns0:rPr>
        <ns0:t>17.4.4 ros2 topic hz</ns0:t>
      </ns0:r>
      <ns0:bookmarkEnd ns0:id="1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Show the average frequency of topic release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hz &lt;topic_name&gt;</ns0:t>
            </ns0:r>
          </ns0:p>
        </ns0:tc>
      </ns0:tr>
    </ns0:tbl>
    <ns0:p>
      <ns0:pPr>
        <ns0:numPr>
          <ns0:numId ns0:val="1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Topic name: Name of subject frequency to query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104900"/>
            <ns1:docPr id="8" name="Drawing 8" descr=""/>
            <ns2:graphic>
              <ns2:graphicData uri="http://schemas.openxmlformats.org/drawingml/2006/picture">
                <ns3:pic>
                  <ns3:nvPicPr>
                    <ns3:cNvPr id="0" name="Picture 8" descr=""/>
                    <ns3:cNvPicPr>
                      <ns2:picLocks noChangeAspect="true"/>
                    </ns3:cNvPicPr>
                  </ns3:nvPicPr>
                  <ns3:blipFill>
                    <ns2:blip ns4:embed="rId13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1049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4" ns0:id="14"/>
      <ns0:r>
        <ns0:rPr>
          <ns0:rFonts ns0:eastAsia="等线" ns0:ascii="Arial" ns0:cs="Arial" ns0:hAnsi="Arial"/>
          <ns0:b ns0:val="true"/>
          <ns0:sz ns0:val="30"/>
        </ns0:rPr>
        <ns0:t>17.4.5 ros2 topic epho</ns0:t>
      </ns0:r>
      <ns0:bookmarkEnd ns0:id="1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Print topic messages at terminal, similar to a subscriber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echo &lt;topic_name&gt;</ns0:t>
            </ns0:r>
          </ns0:p>
        </ns0:tc>
      </ns0:tr>
    </ns0:tbl>
    <ns0:p>
      <ns0:pPr>
        <ns0:numPr>
          <ns0:numId ns0:val="1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Topic name: The name of the subject for which you need to print the message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 xml:space="preserve"> 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409950"/>
            <ns1:docPr id="9" name="Drawing 9" descr=""/>
            <ns2:graphic>
              <ns2:graphicData uri="http://schemas.openxmlformats.org/drawingml/2006/picture">
                <ns3:pic>
                  <ns3:nvPicPr>
                    <ns3:cNvPr id="0" name="Picture 9" descr=""/>
                    <ns3:cNvPicPr>
                      <ns2:picLocks noChangeAspect="true"/>
                    </ns3:cNvPicPr>
                  </ns3:nvPicPr>
                  <ns3:blipFill>
                    <ns2:blip ns4:embed="rId1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4099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5" ns0:id="15"/>
      <ns0:r>
        <ns0:rPr>
          <ns0:rFonts ns0:eastAsia="等线" ns0:ascii="Arial" ns0:cs="Arial" ns0:hAnsi="Arial"/>
          <ns0:b ns0:val="true"/>
          <ns0:sz ns0:val="30"/>
        </ns0:rPr>
        <ns0:t>17.4.6 rose2 topic pub</ns0:t>
      </ns0:r>
      <ns0:bookmarkEnd ns0:id="1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Send specified topic messages at terminal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pub &lt;topic_name&gt; &lt;message_type&gt; &lt;message_content&gt;</ns0:t>
            </ns0:r>
          </ns0:p>
        </ns0:tc>
      </ns0:tr>
    </ns0:tbl>
    <ns0:p>
      <ns0:pPr>
        <ns0:numPr>
          <ns0:numId ns0:val="1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Topic name: The name of the subject that needs to be published</ns0:t>
      </ns0:r>
    </ns0:p>
    <ns0:p>
      <ns0:pPr>
        <ns0:numPr>
          <ns0:numId ns0:val="1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message type: data type of topic</ns0:t>
      </ns0:r>
    </ns0:p>
    <ns0:p>
      <ns0:pPr>
        <ns0:numPr>
          <ns0:numId ns0:val="1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message content: message content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The default is published at a frequency of 1 Hz, setting the following parameters:</ns0:t>
      </ns0:r>
    </ns0:p>
    <ns0:p>
      <ns0:pPr>
        <ns0:numPr>
          <ns0:numId ns0:val="1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Parameter 1 is published once, ros2 topic pub-1 topic name message  type message content</ns0:t>
      </ns0:r>
    </ns0:p>
    <ns0:p>
      <ns0:pPr>
        <ns0:numPr>
          <ns0:numId ns0:val="1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Parameter-t count loop release count end, ros2 topic pub-t count topic name message type message content</ns0:t>
      </ns0:r>
    </ns0:p>
    <ns0:p>
      <ns0:pPr>
        <ns0:numPr>
          <ns0:numId ns0:val="1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Arguments-r count published at the frequency of the count Hz, ros2 topic pub-r count topic name message  type message content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Example:</ns0:t>
      </ns0:r>
    </ns0:p>
    <ns0:p>
      <ns0:pPr>
        <ns0:numPr>
          <ns0:numId ns0:val="1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Issue speed commands by command line</ns0:t>
      </ns0:r>
    </ns0:p>
    <ns0:p>
      <ns0:pPr>
        <ns0:numPr>
          <ns0:numId ns0:val="2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What needs to be noted here is that there's a space behind each colon, or else there's an error in format.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topic pub turtle1/cmd_vel geometry_msgs/msg/Twist "{linear: {x: 0.5, y: 0.0, z: 0.0}, angular: {x: 0.0, y: 0.0, z: 0.2}}"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962025"/>
            <ns1:docPr id="10" name="Drawing 10" descr=""/>
            <ns2:graphic>
              <ns2:graphicData uri="http://schemas.openxmlformats.org/drawingml/2006/picture">
                <ns3:pic>
                  <ns3:nvPicPr>
                    <ns3:cNvPr id="0" name="Picture 10" descr=""/>
                    <ns3:cNvPicPr>
                      <ns2:picLocks noChangeAspect="true"/>
                    </ns3:cNvPicPr>
                  </ns3:nvPicPr>
                  <ns3:blipFill>
                    <ns2:blip ns4:embed="rId1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962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6" ns0:id="16"/>
      <ns0:r>
        <ns0:rPr>
          <ns0:rFonts ns0:eastAsia="等线" ns0:ascii="Arial" ns0:cs="Arial" ns0:hAnsi="Arial"/>
          <ns0:b ns0:val="true"/>
          <ns0:sz ns0:val="32"/>
        </ns0:rPr>
        <ns0:t>17.5 Ros2 interface-related tools</ns0:t>
      </ns0:r>
      <ns0:bookmarkEnd ns0:id="16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7" ns0:id="17"/>
      <ns0:r>
        <ns0:rPr>
          <ns0:rFonts ns0:eastAsia="等线" ns0:ascii="Arial" ns0:cs="Arial" ns0:hAnsi="Arial"/>
          <ns0:b ns0:val="true"/>
          <ns0:sz ns0:val="30"/>
        </ns0:rPr>
        <ns0:t>17.5.1 rose2 interface list</ns0:t>
      </ns0:r>
      <ns0:bookmarkEnd ns0:id="17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Lists all interfaces of the current system, including topics, services, actions.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interface list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419350"/>
            <ns1:docPr id="11" name="Drawing 11" descr=""/>
            <ns2:graphic>
              <ns2:graphicData uri="http://schemas.openxmlformats.org/drawingml/2006/picture">
                <ns3:pic>
                  <ns3:nvPicPr>
                    <ns3:cNvPr id="0" name="Picture 11" descr=""/>
                    <ns3:cNvPicPr>
                      <ns2:picLocks noChangeAspect="true"/>
                    </ns3:cNvPicPr>
                  </ns3:nvPicPr>
                  <ns3:blipFill>
                    <ns2:blip ns4:embed="rId1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4193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18" ns0:id="18"/>
      <ns0:r>
        <ns0:rPr>
          <ns0:rFonts ns0:eastAsia="等线" ns0:ascii="Arial" ns0:cs="Arial" ns0:hAnsi="Arial"/>
          <ns0:b ns0:val="true"/>
          <ns0:sz ns0:val="30"/>
        </ns0:rPr>
        <ns0:t>17.5.2 rose2 interface show</ns0:t>
      </ns0:r>
      <ns0:bookmarkEnd ns0:id="18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Show details of the specified interface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interface show &lt;interface_name&gt;</ns0:t>
            </ns0:r>
          </ns0:p>
        </ns0:tc>
      </ns0:tr>
    </ns0:tbl>
    <ns0:p>
      <ns0:pPr>
        <ns0:numPr>
          <ns0:numId ns0:val="2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Interface name: name of interface content to display</ns0:t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343025"/>
            <ns1:docPr id="12" name="Drawing 12" descr=""/>
            <ns2:graphic>
              <ns2:graphicData uri="http://schemas.openxmlformats.org/drawingml/2006/picture">
                <ns3:pic>
                  <ns3:nvPicPr>
                    <ns3:cNvPr id="0" name="Picture 12" descr=""/>
                    <ns3:cNvPicPr>
                      <ns2:picLocks noChangeAspect="true"/>
                    </ns3:cNvPicPr>
                  </ns3:nvPicPr>
                  <ns3:blipFill>
                    <ns2:blip ns4:embed="rId1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343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9" ns0:id="19"/>
      <ns0:r>
        <ns0:rPr>
          <ns0:rFonts ns0:eastAsia="等线" ns0:ascii="Arial" ns0:cs="Arial" ns0:hAnsi="Arial"/>
          <ns0:b ns0:val="true"/>
          <ns0:sz ns0:val="32"/>
        </ns0:rPr>
        <ns0:t>17.6 Services-related tools</ns0:t>
      </ns0:r>
      <ns0:bookmarkEnd ns0:id="19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0" ns0:id="20"/>
      <ns0:r>
        <ns0:rPr>
          <ns0:rFonts ns0:eastAsia="等线" ns0:ascii="Arial" ns0:cs="Arial" ns0:hAnsi="Arial"/>
          <ns0:b ns0:val="true"/>
          <ns0:sz ns0:val="30"/>
        </ns0:rPr>
        <ns0:t>17.6.1 rose2 service list</ns0:t>
      </ns0:r>
      <ns0:bookmarkEnd ns0:id="2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List all services in the current domain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service list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3105150"/>
            <ns1:docPr id="13" name="Drawing 13" descr=""/>
            <ns2:graphic>
              <ns2:graphicData uri="http://schemas.openxmlformats.org/drawingml/2006/picture">
                <ns3:pic>
                  <ns3:nvPicPr>
                    <ns3:cNvPr id="0" name="Picture 13" descr=""/>
                    <ns3:cNvPicPr>
                      <ns2:picLocks noChangeAspect="true"/>
                    </ns3:cNvPicPr>
                  </ns3:nvPicPr>
                  <ns3:blipFill>
                    <ns2:blip ns4:embed="rId1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31051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21" ns0:id="21"/>
      <ns0:r>
        <ns0:rPr>
          <ns0:rFonts ns0:eastAsia="等线" ns0:ascii="Arial" ns0:cs="Arial" ns0:hAnsi="Arial"/>
          <ns0:b ns0:val="true"/>
          <ns0:sz ns0:val="30"/>
        </ns0:rPr>
        <ns0:t>17.6.2 rose2 service call</ns0:t>
      </ns0:r>
      <ns0:bookmarkEnd ns0:id="21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Function: Call specified service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Format: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interface call &lt;service_name&gt; &lt;service_Type&gt; &lt;arguments&gt;</ns0:t>
            </ns0:r>
          </ns0:p>
        </ns0:tc>
      </ns0:tr>
    </ns0:tbl>
    <ns0:p>
      <ns0:pPr>
        <ns0:numPr>
          <ns0:numId ns0:val="2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Service name: service to be called</ns0:t>
      </ns0:r>
    </ns0:p>
    <ns0:p>
      <ns0:pPr>
        <ns0:numPr>
          <ns0:numId ns0:val="2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Service Type: service data type</ns0:t>
      </ns0:r>
    </ns0:p>
    <ns0:p>
      <ns0:pPr>
        <ns0:numPr>
          <ns0:numId ns0:val="2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Arguments: parameters for service delivery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For example, calling to generate turtle services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ros2 service call /spawn turtlesim/srv/Spawn "{x: 2, y: 2, theta: 0.2, name: 'turtle10'}"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486025"/>
            <ns1:docPr id="14" name="Drawing 14" descr=""/>
            <ns2:graphic>
              <ns2:graphicData uri="http://schemas.openxmlformats.org/drawingml/2006/picture">
                <ns3:pic>
                  <ns3:nvPicPr>
                    <ns3:cNvPr id="0" name="Picture 14" descr=""/>
                    <ns3:cNvPicPr>
                      <ns2:picLocks noChangeAspect="true"/>
                    </ns3:cNvPicPr>
                  </ns3:nvPicPr>
                  <ns3:blipFill>
                    <ns2:blip ns4:embed="rId1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4860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2" ns0:id="22"/>
      <ns0:r>
        <ns0:rPr>
          <ns0:rFonts ns0:eastAsia="等线" ns0:ascii="Arial" ns0:cs="Arial" ns0:hAnsi="Arial"/>
          <ns0:b ns0:val="true"/>
          <ns0:sz ns0:val="32"/>
        </ns0:rPr>
        <ns0:t>17.7 Next steps</ns0:t>
      </ns0:r>
      <ns0:r>
        <ns0:rPr>
          <ns0:rFonts ns0:eastAsia="等线" ns0:ascii="Arial" ns0:cs="Arial" ns0:hAnsi="Arial"/>
          <ns0:b ns0:val="true"/>
          <ns0:sz ns0:val="32"/>
        </ns0:rPr>
      </ns0:r>
      <ns0:r>
        <ns0:rPr>
          <ns0:rFonts ns0:eastAsia="等线" ns0:ascii="Arial" ns0:cs="Arial" ns0:hAnsi="Arial"/>
          <ns0:b ns0:val="true"/>
          <ns0:sz ns0:val="32"/>
        </ns0:rPr>
      </ns0:r>
      <ns0:bookmarkEnd ns0:id="22"/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18 RViz2 Use - Learning RViz2 vision</ns0:t>
      </ns0:r>
      <ns0:hyperlink ns4:id="rId20">
        <ns0:r>
          <ns0:rPr>
            <ns0:rFonts ns0:eastAsia="等线" ns0:ascii="Arial" ns0:cs="Arial" ns0:hAnsi="Arial"/>
            <ns0:color ns0:val="3370ff"/>
            <ns0:sz ns0:val="22"/>
          </ns0:rPr>
          <ns0:t xml:space="preserve">18 RViz2 uses</ns0:t>
        </ns0:r>
      </ns0:hyperlink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2. 19 Rqt Toolbox - Learning Rqt Tool</ns0:t>
      </ns0:r>
      <ns0:hyperlink ns4:id="rId21">
        <ns0:r>
          <ns0:rPr>
            <ns0:rFonts ns0:eastAsia="等线" ns0:ascii="Arial" ns0:cs="Arial" ns0:hAnsi="Arial"/>
            <ns0:color ns0:val="3370ff"/>
            <ns0:sz ns0:val="22"/>
          </ns0:rPr>
          <ns0:t xml:space="preserve">19 Rqt Toolbox</ns0:t>
        </ns0:r>
      </ns0:hyperlink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22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751885">
    <w:lvl>
      <w:numFmt w:val="bullet"/>
      <w:suff w:val="tab"/>
      <w:lvlText w:val="•"/>
      <w:rPr>
        <w:color w:val="3370ff"/>
      </w:rPr>
    </w:lvl>
  </w:abstractNum>
  <w:abstractNum w:abstractNumId="751886">
    <w:lvl>
      <w:numFmt w:val="bullet"/>
      <w:suff w:val="tab"/>
      <w:lvlText w:val="•"/>
      <w:rPr>
        <w:color w:val="3370ff"/>
      </w:rPr>
    </w:lvl>
  </w:abstractNum>
  <w:abstractNum w:abstractNumId="751887">
    <w:lvl>
      <w:numFmt w:val="bullet"/>
      <w:suff w:val="tab"/>
      <w:lvlText w:val="•"/>
      <w:rPr>
        <w:color w:val="3370ff"/>
      </w:rPr>
    </w:lvl>
  </w:abstractNum>
  <w:abstractNum w:abstractNumId="751888">
    <w:lvl>
      <w:numFmt w:val="bullet"/>
      <w:suff w:val="tab"/>
      <w:lvlText w:val="•"/>
      <w:rPr>
        <w:color w:val="3370ff"/>
      </w:rPr>
    </w:lvl>
  </w:abstractNum>
  <w:abstractNum w:abstractNumId="751889">
    <w:lvl>
      <w:numFmt w:val="bullet"/>
      <w:suff w:val="tab"/>
      <w:lvlText w:val="•"/>
      <w:rPr>
        <w:color w:val="3370ff"/>
      </w:rPr>
    </w:lvl>
  </w:abstractNum>
  <w:abstractNum w:abstractNumId="751890">
    <w:lvl>
      <w:numFmt w:val="bullet"/>
      <w:suff w:val="tab"/>
      <w:lvlText w:val="•"/>
      <w:rPr>
        <w:color w:val="3370ff"/>
      </w:rPr>
    </w:lvl>
  </w:abstractNum>
  <w:abstractNum w:abstractNumId="751891">
    <w:lvl>
      <w:numFmt w:val="bullet"/>
      <w:suff w:val="tab"/>
      <w:lvlText w:val="•"/>
      <w:rPr>
        <w:color w:val="3370ff"/>
      </w:rPr>
    </w:lvl>
  </w:abstractNum>
  <w:abstractNum w:abstractNumId="751892">
    <w:lvl>
      <w:numFmt w:val="bullet"/>
      <w:suff w:val="tab"/>
      <w:lvlText w:val="•"/>
      <w:rPr>
        <w:color w:val="3370ff"/>
      </w:rPr>
    </w:lvl>
  </w:abstractNum>
  <w:abstractNum w:abstractNumId="751893">
    <w:lvl>
      <w:numFmt w:val="bullet"/>
      <w:suff w:val="tab"/>
      <w:lvlText w:val="•"/>
      <w:rPr>
        <w:color w:val="3370ff"/>
      </w:rPr>
    </w:lvl>
  </w:abstractNum>
  <w:abstractNum w:abstractNumId="751894">
    <w:lvl>
      <w:numFmt w:val="bullet"/>
      <w:suff w:val="tab"/>
      <w:lvlText w:val="•"/>
      <w:rPr>
        <w:color w:val="3370ff"/>
      </w:rPr>
    </w:lvl>
  </w:abstractNum>
  <w:abstractNum w:abstractNumId="751895">
    <w:lvl>
      <w:numFmt w:val="bullet"/>
      <w:suff w:val="tab"/>
      <w:lvlText w:val="•"/>
      <w:rPr>
        <w:color w:val="3370ff"/>
      </w:rPr>
    </w:lvl>
  </w:abstractNum>
  <w:abstractNum w:abstractNumId="751896">
    <w:lvl>
      <w:numFmt w:val="bullet"/>
      <w:suff w:val="tab"/>
      <w:lvlText w:val="•"/>
      <w:rPr>
        <w:color w:val="3370ff"/>
      </w:rPr>
    </w:lvl>
  </w:abstractNum>
  <w:abstractNum w:abstractNumId="751897">
    <w:lvl>
      <w:numFmt w:val="bullet"/>
      <w:suff w:val="tab"/>
      <w:lvlText w:val="•"/>
      <w:rPr>
        <w:color w:val="3370ff"/>
      </w:rPr>
    </w:lvl>
  </w:abstractNum>
  <w:abstractNum w:abstractNumId="751898">
    <w:lvl>
      <w:numFmt w:val="bullet"/>
      <w:suff w:val="tab"/>
      <w:lvlText w:val="•"/>
      <w:rPr>
        <w:color w:val="3370ff"/>
      </w:rPr>
    </w:lvl>
  </w:abstractNum>
  <w:abstractNum w:abstractNumId="751899">
    <w:lvl>
      <w:numFmt w:val="bullet"/>
      <w:suff w:val="tab"/>
      <w:lvlText w:val="•"/>
      <w:rPr>
        <w:color w:val="3370ff"/>
      </w:rPr>
    </w:lvl>
  </w:abstractNum>
  <w:abstractNum w:abstractNumId="751900">
    <w:lvl>
      <w:numFmt w:val="bullet"/>
      <w:suff w:val="tab"/>
      <w:lvlText w:val="•"/>
      <w:rPr>
        <w:color w:val="3370ff"/>
      </w:rPr>
    </w:lvl>
  </w:abstractNum>
  <w:abstractNum w:abstractNumId="751901">
    <w:lvl>
      <w:numFmt w:val="bullet"/>
      <w:suff w:val="tab"/>
      <w:lvlText w:val="•"/>
      <w:rPr>
        <w:color w:val="3370ff"/>
      </w:rPr>
    </w:lvl>
  </w:abstractNum>
  <w:abstractNum w:abstractNumId="751902">
    <w:lvl>
      <w:numFmt w:val="bullet"/>
      <w:suff w:val="tab"/>
      <w:lvlText w:val="•"/>
      <w:rPr>
        <w:color w:val="3370ff"/>
      </w:rPr>
    </w:lvl>
  </w:abstractNum>
  <w:abstractNum w:abstractNumId="751903">
    <w:lvl>
      <w:numFmt w:val="bullet"/>
      <w:suff w:val="tab"/>
      <w:lvlText w:val="•"/>
      <w:rPr>
        <w:color w:val="3370ff"/>
      </w:rPr>
    </w:lvl>
  </w:abstractNum>
  <w:abstractNum w:abstractNumId="751904">
    <w:lvl>
      <w:numFmt w:val="bullet"/>
      <w:suff w:val="tab"/>
      <w:lvlText w:val="•"/>
      <w:rPr>
        <w:color w:val="3370ff"/>
      </w:rPr>
    </w:lvl>
  </w:abstractNum>
  <w:abstractNum w:abstractNumId="751905">
    <w:lvl>
      <w:numFmt w:val="bullet"/>
      <w:suff w:val="tab"/>
      <w:lvlText w:val="•"/>
      <w:rPr>
        <w:color w:val="3370ff"/>
      </w:rPr>
    </w:lvl>
  </w:abstractNum>
  <w:abstractNum w:abstractNumId="751906">
    <w:lvl>
      <w:numFmt w:val="bullet"/>
      <w:suff w:val="tab"/>
      <w:lvlText w:val="•"/>
      <w:rPr>
        <w:color w:val="3370ff"/>
      </w:rPr>
    </w:lvl>
  </w:abstractNum>
  <w:abstractNum w:abstractNumId="751907">
    <w:lvl>
      <w:numFmt w:val="bullet"/>
      <w:suff w:val="tab"/>
      <w:lvlText w:val="•"/>
      <w:rPr>
        <w:color w:val="3370ff"/>
      </w:rPr>
    </w:lvl>
  </w:abstractNum>
  <w:abstractNum w:abstractNumId="751908">
    <w:lvl>
      <w:numFmt w:val="bullet"/>
      <w:suff w:val="tab"/>
      <w:lvlText w:val="•"/>
      <w:rPr>
        <w:color w:val="3370ff"/>
      </w:rPr>
    </w:lvl>
  </w:abstractNum>
  <w:num w:numId="1">
    <w:abstractNumId w:val="751885"/>
  </w:num>
  <w:num w:numId="2">
    <w:abstractNumId w:val="751886"/>
  </w:num>
  <w:num w:numId="3">
    <w:abstractNumId w:val="751887"/>
  </w:num>
  <w:num w:numId="4">
    <w:abstractNumId w:val="751888"/>
  </w:num>
  <w:num w:numId="5">
    <w:abstractNumId w:val="751889"/>
  </w:num>
  <w:num w:numId="6">
    <w:abstractNumId w:val="751890"/>
  </w:num>
  <w:num w:numId="7">
    <w:abstractNumId w:val="751891"/>
  </w:num>
  <w:num w:numId="8">
    <w:abstractNumId w:val="751892"/>
  </w:num>
  <w:num w:numId="9">
    <w:abstractNumId w:val="751893"/>
  </w:num>
  <w:num w:numId="10">
    <w:abstractNumId w:val="751894"/>
  </w:num>
  <w:num w:numId="11">
    <w:abstractNumId w:val="751895"/>
  </w:num>
  <w:num w:numId="12">
    <w:abstractNumId w:val="751896"/>
  </w:num>
  <w:num w:numId="13">
    <w:abstractNumId w:val="751897"/>
  </w:num>
  <w:num w:numId="14">
    <w:abstractNumId w:val="751898"/>
  </w:num>
  <w:num w:numId="15">
    <w:abstractNumId w:val="751899"/>
  </w:num>
  <w:num w:numId="16">
    <w:abstractNumId w:val="751900"/>
  </w:num>
  <w:num w:numId="17">
    <w:abstractNumId w:val="751901"/>
  </w:num>
  <w:num w:numId="18">
    <w:abstractNumId w:val="751902"/>
  </w:num>
  <w:num w:numId="19">
    <w:abstractNumId w:val="751903"/>
  </w:num>
  <w:num w:numId="20">
    <w:abstractNumId w:val="751904"/>
  </w:num>
  <w:num w:numId="21">
    <w:abstractNumId w:val="751905"/>
  </w:num>
  <w:num w:numId="22">
    <w:abstractNumId w:val="751906"/>
  </w:num>
  <w:num w:numId="23">
    <w:abstractNumId w:val="751907"/>
  </w:num>
  <w:num w:numId="24">
    <w:abstractNumId w:val="751908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" Type="http://schemas.openxmlformats.org/officeDocument/2006/relationships/styles" Target="styles.xml"/><Relationship Id="rId20" Type="http://schemas.openxmlformats.org/officeDocument/2006/relationships/hyperlink" Target="https://icnhodrfplht.feishu.cn/wiki/AnrCwfeohimwwTkoCAvcp9cQnzh" TargetMode="External"/><Relationship Id="rId21" Type="http://schemas.openxmlformats.org/officeDocument/2006/relationships/hyperlink" Target="https://icnhodrfplht.feishu.cn/wiki/EhBewO5jDir8UHkZk3xcfKuhnNb" TargetMode="External"/><Relationship Id="rId2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2026-03-31T06:06:07Z</dcterms:created>
  <dc:creator>Apache POI</dc:creator>
</cp:coreProperties>
</file>